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8" w:rsidRDefault="006D1288" w:rsidP="006D12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р\Desktop\2015-03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Desktop\2015-03-18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88" w:rsidRDefault="006D1288" w:rsidP="006D1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288" w:rsidRDefault="006D1288" w:rsidP="006D1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288" w:rsidRDefault="006D1288" w:rsidP="006D1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288" w:rsidRDefault="006D1288" w:rsidP="006D1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288" w:rsidRDefault="006D1288" w:rsidP="006D1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288" w:rsidRPr="00762223" w:rsidRDefault="006D1288" w:rsidP="006D1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6D1288" w:rsidRPr="00762223" w:rsidRDefault="006D1288" w:rsidP="006D12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</w:p>
    <w:p w:rsidR="006D1288" w:rsidRDefault="006D1288" w:rsidP="006D12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22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6222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76222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62223">
        <w:rPr>
          <w:rFonts w:ascii="Times New Roman" w:eastAsia="Times New Roman" w:hAnsi="Times New Roman"/>
          <w:sz w:val="24"/>
          <w:szCs w:val="24"/>
          <w:lang w:eastAsia="ru-RU"/>
        </w:rPr>
        <w:t xml:space="preserve"> г. 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455</w:t>
      </w:r>
    </w:p>
    <w:p w:rsidR="009846F3" w:rsidRPr="009846F3" w:rsidRDefault="009846F3" w:rsidP="0098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846F3" w:rsidRPr="009846F3" w:rsidRDefault="009846F3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внесения физическими и </w:t>
      </w:r>
      <w:proofErr w:type="gramStart"/>
      <w:r w:rsidRPr="00984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984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или) юридическими лицами добровольных пожертвований и целевых взносов</w:t>
      </w:r>
    </w:p>
    <w:p w:rsidR="009846F3" w:rsidRPr="009846F3" w:rsidRDefault="009846F3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бюджетном образовательном учреждении средней общеобразовательной школе №3 г. Павлово</w:t>
      </w:r>
    </w:p>
    <w:p w:rsidR="00E26173" w:rsidRDefault="00E26173"/>
    <w:p w:rsidR="009846F3" w:rsidRPr="008D52C9" w:rsidRDefault="00330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A6554" w:rsidRPr="008D52C9" w:rsidRDefault="007D6128" w:rsidP="008D52C9">
      <w:pPr>
        <w:jc w:val="both"/>
        <w:rPr>
          <w:rFonts w:ascii="Times New Roman" w:hAnsi="Times New Roman" w:cs="Times New Roman"/>
          <w:sz w:val="24"/>
          <w:szCs w:val="24"/>
        </w:rPr>
      </w:pPr>
      <w:r w:rsidRPr="008D52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6554" w:rsidRPr="008D52C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ГК РФ</w:t>
      </w:r>
      <w:r w:rsidRPr="008D52C9">
        <w:rPr>
          <w:rFonts w:ascii="Times New Roman" w:hAnsi="Times New Roman" w:cs="Times New Roman"/>
          <w:sz w:val="24"/>
          <w:szCs w:val="24"/>
        </w:rPr>
        <w:t xml:space="preserve"> №51-ФЗ от 30.11.1994 г. с изменениями и дополнениями, Федеральным законом от 11.08.1995 г. № 135- ФЗ «О благотворительной деятельности и благотворительных организациях», Уставом МБОУ СОШ №3 г</w:t>
      </w:r>
      <w:proofErr w:type="gramStart"/>
      <w:r w:rsidRPr="008D52C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52C9">
        <w:rPr>
          <w:rFonts w:ascii="Times New Roman" w:hAnsi="Times New Roman" w:cs="Times New Roman"/>
          <w:sz w:val="24"/>
          <w:szCs w:val="24"/>
        </w:rPr>
        <w:t>авлово.</w:t>
      </w:r>
    </w:p>
    <w:p w:rsidR="007D6128" w:rsidRPr="008D52C9" w:rsidRDefault="008D52C9" w:rsidP="008D52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6128" w:rsidRPr="008D5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механизм привлечения и расходования денежных пожертвований.</w:t>
      </w:r>
    </w:p>
    <w:p w:rsidR="008D52C9" w:rsidRDefault="008D52C9" w:rsidP="008D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6128" w:rsidRPr="008D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Пожертвование благотворителей является важной составной частью дополнительных поступлений имущества (в том числе денежных средств) в образовательные учреждения. </w:t>
      </w:r>
      <w:proofErr w:type="gramStart"/>
      <w:r w:rsidR="007D6128" w:rsidRPr="008D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оформления этих пожертвований регламентируются Гражданским кодексом РФ (ГК РФ), Налоговым кодексом РФ (НК РФ), а также </w:t>
      </w:r>
      <w:r w:rsidRPr="008D52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Положением  Банка России от  12  октября 2011 года N 373-П "О порядке ведения кассовых операций с банкнотами и монетой Банка России на территории  Российской  Федерации", зарегистрированного</w:t>
      </w:r>
      <w:r w:rsidRPr="008D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2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Министерством юстиции Российской Федерации 24 ноября 2011  года   N 22394 ("Вестник Банка России" от 30</w:t>
      </w:r>
      <w:proofErr w:type="gramEnd"/>
      <w:r w:rsidRPr="008D52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ноября 2011 года N 66), и в соответствии с решением Совета  директоров  Банка  России  (протокол  </w:t>
      </w:r>
      <w:proofErr w:type="gramStart"/>
      <w:r w:rsidRPr="008D52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заседания   Совета</w:t>
      </w:r>
      <w:r w:rsidRPr="008D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2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директоров Банка России</w:t>
      </w:r>
      <w:proofErr w:type="gramEnd"/>
      <w:r w:rsidRPr="008D52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9 декабря 2011 года N 22)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302F1" w:rsidRDefault="003302F1" w:rsidP="008D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302F1" w:rsidRPr="003302F1" w:rsidRDefault="003302F1" w:rsidP="008D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302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</w:t>
      </w:r>
      <w:r w:rsidRPr="00330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2C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52C9" w:rsidRDefault="008D52C9" w:rsidP="00AB4883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ст.1 Федерального закона “О благотворительной деятельности и благотворительных организациях</w:t>
      </w:r>
      <w:r w:rsidRPr="00706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 «</w:t>
      </w:r>
      <w:r w:rsidRPr="007068F7">
        <w:rPr>
          <w:rFonts w:ascii="Times New Roman" w:hAnsi="Times New Roman" w:cs="Times New Roman"/>
          <w:b/>
          <w:sz w:val="24"/>
          <w:szCs w:val="24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поддержки».</w:t>
      </w:r>
    </w:p>
    <w:p w:rsidR="00AB4883" w:rsidRPr="00AB4883" w:rsidRDefault="00AB4883" w:rsidP="00AB4883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883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 </w:t>
      </w:r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883" w:rsidRPr="00AB4883" w:rsidRDefault="00AB4883" w:rsidP="00AB48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B4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Благотворители </w:t>
      </w:r>
      <w:r w:rsidRPr="00AB4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ктуальной </w:t>
      </w:r>
      <w:r w:rsidRPr="00AB4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</w:t>
      </w:r>
      <w:r w:rsidRPr="00AB4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AB4883" w:rsidRPr="00AB4883" w:rsidRDefault="00AB4883" w:rsidP="00AB48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Благотворители вправе определять цели и порядок использования своих пожертвований</w:t>
      </w:r>
    </w:p>
    <w:p w:rsidR="00AB4883" w:rsidRPr="00AB4883" w:rsidRDefault="00AB4883" w:rsidP="00AB488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Добровольц</w:t>
      </w:r>
      <w:proofErr w:type="gramStart"/>
      <w:r w:rsidRPr="00AB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осуществляющие благотворительную деятельность в форме безвозмездного труда в интересах </w:t>
      </w:r>
      <w:proofErr w:type="spellStart"/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AB4883" w:rsidRDefault="00AB4883" w:rsidP="00AB4883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proofErr w:type="spellStart"/>
      <w:r w:rsidRPr="00AB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Благополучатели</w:t>
      </w:r>
      <w:proofErr w:type="spellEnd"/>
      <w:r w:rsidRPr="00AB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лица, получающие благотворительные пожертвования от благотворителей, помощь добровольцев</w:t>
      </w:r>
      <w:r w:rsidRPr="00D8241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AB4883" w:rsidRPr="00AB4883" w:rsidRDefault="00AB4883" w:rsidP="00AB4883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   Школа руководствуется в работе с благотворителями следующими принципами:</w:t>
      </w:r>
    </w:p>
    <w:p w:rsidR="00AB4883" w:rsidRPr="00AB4883" w:rsidRDefault="00AB4883" w:rsidP="00AB488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добровольность;</w:t>
      </w:r>
    </w:p>
    <w:p w:rsidR="00AB4883" w:rsidRPr="00AB4883" w:rsidRDefault="00AB4883" w:rsidP="00AB488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AB4883" w:rsidRPr="00AB4883" w:rsidRDefault="00AB4883" w:rsidP="00AB488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при получении пожертвований;</w:t>
      </w:r>
    </w:p>
    <w:p w:rsidR="00AB4883" w:rsidRPr="00AB4883" w:rsidRDefault="00AB4883" w:rsidP="00AB488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при расходовании.</w:t>
      </w:r>
    </w:p>
    <w:p w:rsidR="00B141B8" w:rsidRDefault="00B141B8" w:rsidP="00B141B8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пожертвования может быть любое имущество, которым лицо вправе распорядиться, чаще всего это денежные средства.</w:t>
      </w:r>
    </w:p>
    <w:p w:rsidR="00B141B8" w:rsidRPr="00B141B8" w:rsidRDefault="00B141B8" w:rsidP="00B141B8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 статьи 582 ГК РФ)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41B8" w:rsidRDefault="00B141B8" w:rsidP="00B141B8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принятие пожертвования не требуется чьего-либо разрешения или согласия (пункт 2 статьи 582 ГК РФ).</w:t>
      </w:r>
    </w:p>
    <w:p w:rsidR="00B141B8" w:rsidRPr="00B141B8" w:rsidRDefault="00B141B8" w:rsidP="00B141B8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B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</w:t>
      </w:r>
      <w:proofErr w:type="gramStart"/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 3 статьи 582 ГК РФ).</w:t>
      </w:r>
    </w:p>
    <w:p w:rsidR="00B141B8" w:rsidRPr="00B141B8" w:rsidRDefault="00B141B8" w:rsidP="00B141B8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такое условие отсутствует, то пожертвованное имущество используется одаряемым в соответствии с его назначением.</w:t>
      </w:r>
      <w:proofErr w:type="gramEnd"/>
    </w:p>
    <w:p w:rsidR="00B141B8" w:rsidRPr="00B141B8" w:rsidRDefault="00B141B8" w:rsidP="00B141B8">
      <w:pPr>
        <w:pStyle w:val="a7"/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благотворители вправе определять порядок и цели использования своих пожертвований</w:t>
      </w:r>
      <w:proofErr w:type="gramStart"/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ункт 5 статьи 582 ГК РФ).</w:t>
      </w:r>
    </w:p>
    <w:p w:rsidR="00B141B8" w:rsidRPr="00B141B8" w:rsidRDefault="00B141B8" w:rsidP="00B141B8">
      <w:pPr>
        <w:pStyle w:val="a7"/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Указание назначения благотворительной помощи имеет </w:t>
      </w:r>
      <w:proofErr w:type="gramStart"/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налогообложения полученного имущества. Не облагаются налогом добровольные </w:t>
      </w:r>
      <w:proofErr w:type="gramStart"/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пожертвования</w:t>
      </w:r>
      <w:proofErr w:type="gramEnd"/>
      <w:r w:rsidRPr="00B14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направленные на развитие материальной базы образовательного учреждения, уставной деятельности образовательного учреждения.</w:t>
      </w:r>
    </w:p>
    <w:p w:rsidR="00B141B8" w:rsidRPr="003302F1" w:rsidRDefault="003302F1" w:rsidP="003302F1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целевого использования полученного имущества, выполнения работ, оказанных услуг должен подтверждаться актами или иными документами.</w:t>
      </w:r>
    </w:p>
    <w:p w:rsidR="00B141B8" w:rsidRPr="003302F1" w:rsidRDefault="003302F1" w:rsidP="003302F1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избежание налоговых последствий благотворитель и </w:t>
      </w:r>
      <w:proofErr w:type="spellStart"/>
      <w:r w:rsidRPr="0033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благополучатель</w:t>
      </w:r>
      <w:proofErr w:type="spellEnd"/>
      <w:r w:rsidRPr="0033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должны заключ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3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договор пожертвования.</w:t>
      </w:r>
    </w:p>
    <w:p w:rsidR="003302F1" w:rsidRPr="003302F1" w:rsidRDefault="003302F1" w:rsidP="003302F1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добровольных пожертвований не оговаривается и не ограничивается.</w:t>
      </w:r>
    </w:p>
    <w:p w:rsidR="00B141B8" w:rsidRPr="003302F1" w:rsidRDefault="003302F1" w:rsidP="003302F1">
      <w:pPr>
        <w:pStyle w:val="a7"/>
        <w:numPr>
          <w:ilvl w:val="1"/>
          <w:numId w:val="2"/>
        </w:numPr>
        <w:shd w:val="clear" w:color="auto" w:fill="FFFFFF"/>
        <w:spacing w:after="120" w:line="240" w:lineRule="atLeast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расходования добровольных пожертвований составляется смета расходов,   которая утверждается директором образовательного учреждения.</w:t>
      </w:r>
    </w:p>
    <w:p w:rsidR="003302F1" w:rsidRDefault="003302F1" w:rsidP="003302F1">
      <w:pPr>
        <w:pStyle w:val="a7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приема имущества </w:t>
      </w:r>
      <w:r w:rsidR="0048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48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84FA0" w:rsidRPr="0048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</w:t>
      </w:r>
      <w:r w:rsidRPr="0048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FA0" w:rsidRPr="0048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дарения </w:t>
      </w:r>
      <w:r w:rsidRPr="0048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передачи денежных сре</w:t>
      </w:r>
      <w:proofErr w:type="gramStart"/>
      <w:r w:rsidRPr="0048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</w:t>
      </w:r>
      <w:r w:rsidR="00484FA0" w:rsidRPr="0048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</w:t>
      </w:r>
      <w:proofErr w:type="gramEnd"/>
      <w:r w:rsidR="00484FA0" w:rsidRPr="0048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 пожертвования.</w:t>
      </w:r>
    </w:p>
    <w:p w:rsidR="00484FA0" w:rsidRPr="00B35B93" w:rsidRDefault="00484FA0" w:rsidP="00484FA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2.1.Прием имущества в виде дарения от благотворителей состоит из следующих этапов:</w:t>
      </w:r>
    </w:p>
    <w:p w:rsidR="00484FA0" w:rsidRDefault="00484FA0" w:rsidP="00484FA0">
      <w:pPr>
        <w:pStyle w:val="a7"/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1.Заключение дого</w:t>
      </w:r>
      <w:r w:rsidRPr="00484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дарения.</w:t>
      </w:r>
      <w:r w:rsidRPr="00484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ценности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бывшие в употреблении, оценка их балансовой стоимости производится инвентаризационной комиссией образовательного учреждения)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“протоколом о намерениях.</w:t>
      </w:r>
    </w:p>
    <w:p w:rsidR="00E43065" w:rsidRDefault="00484FA0" w:rsidP="00484FA0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35B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35B93">
        <w:rPr>
          <w:rFonts w:ascii="Helvetica" w:eastAsia="Times New Roman" w:hAnsi="Helvetica" w:cs="Times New Roman"/>
          <w:bCs/>
          <w:color w:val="333333"/>
          <w:sz w:val="20"/>
          <w:szCs w:val="20"/>
          <w:lang w:eastAsia="ru-RU"/>
        </w:rPr>
        <w:t xml:space="preserve"> </w:t>
      </w:r>
      <w:r w:rsidRPr="00B35B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Денежные средства, полученные от благотворителей, в виде пожертвований,</w:t>
      </w:r>
      <w:r w:rsidRPr="00484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должны поступать на лицевой счет образовательного учреждения через учреждения банка с указанием назначения их целевого использования</w:t>
      </w:r>
      <w:r w:rsidRPr="00D8241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="00E4306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</w:p>
    <w:p w:rsidR="00E43065" w:rsidRPr="00E43065" w:rsidRDefault="00E43065" w:rsidP="00E43065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43065">
        <w:rPr>
          <w:rFonts w:ascii="Times New Roman" w:hAnsi="Times New Roman" w:cs="Times New Roman"/>
          <w:color w:val="333333"/>
          <w:sz w:val="24"/>
          <w:szCs w:val="24"/>
        </w:rPr>
        <w:t>Передача пожертвований осуществляется физическими лицами на основании заявления на имя директора учреждения, юридическими лицами на основании договора</w:t>
      </w:r>
      <w:proofErr w:type="gramStart"/>
      <w:r w:rsidRPr="00E43065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E43065">
        <w:rPr>
          <w:rFonts w:ascii="Times New Roman" w:hAnsi="Times New Roman" w:cs="Times New Roman"/>
          <w:color w:val="333333"/>
          <w:sz w:val="24"/>
          <w:szCs w:val="24"/>
        </w:rPr>
        <w:t xml:space="preserve"> заключенного в установленном Гражданским кодексом РФ порядке, в </w:t>
      </w:r>
      <w:r w:rsidRPr="00E43065">
        <w:rPr>
          <w:rFonts w:ascii="Times New Roman" w:hAnsi="Times New Roman" w:cs="Times New Roman"/>
          <w:sz w:val="24"/>
          <w:szCs w:val="24"/>
        </w:rPr>
        <w:t>котором должны быть отражены:</w:t>
      </w:r>
    </w:p>
    <w:p w:rsidR="00E43065" w:rsidRPr="00E43065" w:rsidRDefault="00E43065" w:rsidP="00E43065">
      <w:pPr>
        <w:pStyle w:val="ConsNormal"/>
        <w:ind w:left="720" w:right="0" w:firstLine="981"/>
        <w:jc w:val="both"/>
        <w:rPr>
          <w:rFonts w:ascii="Times New Roman" w:hAnsi="Times New Roman" w:cs="Times New Roman"/>
          <w:sz w:val="24"/>
          <w:szCs w:val="24"/>
        </w:rPr>
      </w:pPr>
      <w:r w:rsidRPr="00E43065">
        <w:rPr>
          <w:rFonts w:ascii="Times New Roman" w:hAnsi="Times New Roman" w:cs="Times New Roman"/>
          <w:sz w:val="24"/>
          <w:szCs w:val="24"/>
        </w:rPr>
        <w:t>-сумма взноса;</w:t>
      </w:r>
    </w:p>
    <w:p w:rsidR="00E43065" w:rsidRPr="00E43065" w:rsidRDefault="00E43065" w:rsidP="00E43065">
      <w:pPr>
        <w:pStyle w:val="ConsNormal"/>
        <w:ind w:left="720" w:right="0" w:firstLine="981"/>
        <w:jc w:val="both"/>
        <w:rPr>
          <w:rFonts w:ascii="Times New Roman" w:hAnsi="Times New Roman" w:cs="Times New Roman"/>
          <w:sz w:val="24"/>
          <w:szCs w:val="24"/>
        </w:rPr>
      </w:pPr>
      <w:r w:rsidRPr="00E43065">
        <w:rPr>
          <w:rFonts w:ascii="Times New Roman" w:hAnsi="Times New Roman" w:cs="Times New Roman"/>
          <w:sz w:val="24"/>
          <w:szCs w:val="24"/>
        </w:rPr>
        <w:t>-конкретная цель использования средств (по желанию благотворителя);</w:t>
      </w:r>
    </w:p>
    <w:p w:rsidR="00E43065" w:rsidRPr="00E43065" w:rsidRDefault="00E43065" w:rsidP="00E43065">
      <w:pPr>
        <w:pStyle w:val="ConsNormal"/>
        <w:ind w:left="720" w:right="0" w:firstLine="981"/>
        <w:jc w:val="both"/>
        <w:rPr>
          <w:rFonts w:ascii="Times New Roman" w:hAnsi="Times New Roman" w:cs="Times New Roman"/>
          <w:sz w:val="24"/>
          <w:szCs w:val="24"/>
        </w:rPr>
      </w:pPr>
      <w:r w:rsidRPr="00E43065">
        <w:rPr>
          <w:rFonts w:ascii="Times New Roman" w:hAnsi="Times New Roman" w:cs="Times New Roman"/>
          <w:sz w:val="24"/>
          <w:szCs w:val="24"/>
        </w:rPr>
        <w:t>-реквизиты благотворителя;</w:t>
      </w:r>
    </w:p>
    <w:p w:rsidR="00E43065" w:rsidRPr="00E43065" w:rsidRDefault="00E43065" w:rsidP="00E43065">
      <w:pPr>
        <w:pStyle w:val="ConsNormal"/>
        <w:ind w:left="720" w:right="0" w:firstLine="981"/>
        <w:jc w:val="both"/>
        <w:rPr>
          <w:rFonts w:ascii="Times New Roman" w:hAnsi="Times New Roman" w:cs="Times New Roman"/>
          <w:sz w:val="24"/>
          <w:szCs w:val="24"/>
        </w:rPr>
      </w:pPr>
      <w:r w:rsidRPr="00E43065">
        <w:rPr>
          <w:rFonts w:ascii="Times New Roman" w:hAnsi="Times New Roman" w:cs="Times New Roman"/>
          <w:sz w:val="24"/>
          <w:szCs w:val="24"/>
        </w:rPr>
        <w:t>-дата внесения средств;</w:t>
      </w:r>
    </w:p>
    <w:p w:rsidR="00E43065" w:rsidRPr="00E43065" w:rsidRDefault="00E43065" w:rsidP="00E43065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43065">
        <w:rPr>
          <w:rFonts w:ascii="Times New Roman" w:hAnsi="Times New Roman" w:cs="Times New Roman"/>
          <w:sz w:val="24"/>
          <w:szCs w:val="24"/>
        </w:rPr>
        <w:t>Возможен прием денежных сре</w:t>
      </w:r>
      <w:proofErr w:type="gramStart"/>
      <w:r w:rsidRPr="00E43065"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 w:rsidRPr="00E43065">
        <w:rPr>
          <w:rFonts w:ascii="Times New Roman" w:hAnsi="Times New Roman" w:cs="Times New Roman"/>
          <w:sz w:val="24"/>
          <w:szCs w:val="24"/>
        </w:rPr>
        <w:t xml:space="preserve">аготворителей через   кассу </w:t>
      </w:r>
      <w:r w:rsidR="00696CD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E43065">
        <w:rPr>
          <w:rFonts w:ascii="Times New Roman" w:hAnsi="Times New Roman" w:cs="Times New Roman"/>
          <w:sz w:val="24"/>
          <w:szCs w:val="24"/>
        </w:rPr>
        <w:t xml:space="preserve">  либо   безналичным способом на внебюджетный счет  школы через банк;</w:t>
      </w:r>
    </w:p>
    <w:p w:rsidR="007068F7" w:rsidRDefault="00696CDB" w:rsidP="007068F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денежных средств через кассу  должно быть обеспечено </w:t>
      </w:r>
      <w:r w:rsidR="00E43065" w:rsidRPr="00E43065">
        <w:rPr>
          <w:rFonts w:ascii="Times New Roman" w:hAnsi="Times New Roman" w:cs="Times New Roman"/>
          <w:sz w:val="24"/>
          <w:szCs w:val="24"/>
        </w:rPr>
        <w:t>оформление в установленном порядке приходного кассового ордера, бланка строгой отчетности (квитанции формы 0504510), 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3065" w:rsidRPr="00E4306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анных документов благотворителю</w:t>
      </w:r>
      <w:r w:rsidR="00706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FA0" w:rsidRPr="00696CDB" w:rsidRDefault="007068F7" w:rsidP="007068F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96CDB">
        <w:rPr>
          <w:rFonts w:ascii="Times New Roman" w:hAnsi="Times New Roman" w:cs="Times New Roman"/>
          <w:sz w:val="24"/>
          <w:szCs w:val="24"/>
        </w:rPr>
        <w:t xml:space="preserve"> </w:t>
      </w:r>
      <w:r w:rsidR="00B35B93">
        <w:rPr>
          <w:rFonts w:ascii="Times New Roman" w:hAnsi="Times New Roman" w:cs="Times New Roman"/>
          <w:sz w:val="24"/>
          <w:szCs w:val="24"/>
        </w:rPr>
        <w:t>о</w:t>
      </w:r>
      <w:r w:rsidR="00E43065" w:rsidRPr="00E43065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E43065" w:rsidRPr="00E43065">
        <w:rPr>
          <w:rFonts w:ascii="Times New Roman" w:hAnsi="Times New Roman" w:cs="Times New Roman"/>
          <w:sz w:val="24"/>
          <w:szCs w:val="24"/>
        </w:rPr>
        <w:t xml:space="preserve"> постановк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43065" w:rsidRPr="00E43065">
        <w:rPr>
          <w:rFonts w:ascii="Times New Roman" w:hAnsi="Times New Roman" w:cs="Times New Roman"/>
          <w:sz w:val="24"/>
          <w:szCs w:val="24"/>
        </w:rPr>
        <w:t xml:space="preserve"> на баланс </w:t>
      </w:r>
      <w:r w:rsidR="00696CDB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E43065" w:rsidRPr="00E43065">
        <w:rPr>
          <w:rFonts w:ascii="Times New Roman" w:hAnsi="Times New Roman" w:cs="Times New Roman"/>
          <w:sz w:val="24"/>
          <w:szCs w:val="24"/>
        </w:rPr>
        <w:t>имущества, полученного от благотворителей и (или) приобретенного за счет внесенных ими средств;</w:t>
      </w:r>
    </w:p>
    <w:p w:rsidR="007D6128" w:rsidRPr="00484FA0" w:rsidRDefault="00484FA0" w:rsidP="0048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имущества (в том числе денежных средств), полученного </w:t>
      </w:r>
      <w:r w:rsidR="0069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пожертвований, должно </w:t>
      </w:r>
      <w:r w:rsidRPr="0048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вестись отдельно.</w:t>
      </w:r>
    </w:p>
    <w:p w:rsidR="00484FA0" w:rsidRDefault="007068F7" w:rsidP="0048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84FA0" w:rsidRPr="00484F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</w:t>
      </w:r>
      <w:r w:rsidR="00484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93" w:rsidRDefault="00B35B93" w:rsidP="0048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A0" w:rsidRDefault="00484FA0" w:rsidP="00484FA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48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Расходование благотворительных пожертвований в форме денежных средств допускается только в соответствии с их целевым назначением, определенным в </w:t>
      </w:r>
      <w:r w:rsidR="0070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заявлении  (</w:t>
      </w:r>
      <w:r w:rsidRPr="0048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договоре</w:t>
      </w:r>
      <w:r w:rsidR="0070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84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пожертвования.</w:t>
      </w:r>
    </w:p>
    <w:p w:rsidR="00D54445" w:rsidRDefault="00D54445" w:rsidP="00484FA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 Если цели добровольного пожертвования не обозначены, то они исполняются администрацией образовательного учреждения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54445" w:rsidRDefault="00D54445" w:rsidP="00D54445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концепции  развития  учреждения;</w:t>
      </w:r>
    </w:p>
    <w:p w:rsidR="00D54445" w:rsidRDefault="00D54445" w:rsidP="00D54445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улучшение материально-технического обеспечения учреждения;</w:t>
      </w:r>
    </w:p>
    <w:p w:rsidR="00D54445" w:rsidRDefault="00D54445" w:rsidP="00D54445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образовательного процесса;</w:t>
      </w:r>
    </w:p>
    <w:p w:rsidR="00D54445" w:rsidRDefault="00D54445" w:rsidP="00D54445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школьных мероприятий;</w:t>
      </w:r>
    </w:p>
    <w:p w:rsidR="00D54445" w:rsidRDefault="00D54445" w:rsidP="00D54445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приобретение:</w:t>
      </w:r>
    </w:p>
    <w:p w:rsidR="00D54445" w:rsidRDefault="00D54445" w:rsidP="00D54445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и учебно-методических пособий;</w:t>
      </w:r>
    </w:p>
    <w:p w:rsidR="00D54445" w:rsidRDefault="00D54445" w:rsidP="00D54445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обучения;</w:t>
      </w:r>
    </w:p>
    <w:p w:rsidR="00D54445" w:rsidRDefault="00D54445" w:rsidP="00D54445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мебели, инструментов и оборудования;</w:t>
      </w:r>
    </w:p>
    <w:p w:rsidR="00484FA0" w:rsidRPr="00D54445" w:rsidRDefault="00D54445" w:rsidP="00484FA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канцелярских и хозяйственных товаров;</w:t>
      </w:r>
    </w:p>
    <w:p w:rsidR="00D54445" w:rsidRPr="00D54445" w:rsidRDefault="00D54445" w:rsidP="00484FA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для уроков технологии;</w:t>
      </w:r>
    </w:p>
    <w:p w:rsidR="00D54445" w:rsidRDefault="00D54445" w:rsidP="00484FA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оборудования;</w:t>
      </w:r>
    </w:p>
    <w:p w:rsidR="00D54445" w:rsidRDefault="00D54445" w:rsidP="00484FA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интерьера, эстетическое оформление школы;</w:t>
      </w:r>
    </w:p>
    <w:p w:rsidR="00D54445" w:rsidRDefault="00D54445" w:rsidP="00484FA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территории;</w:t>
      </w:r>
    </w:p>
    <w:p w:rsidR="00D54445" w:rsidRDefault="00D54445" w:rsidP="00484FA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обслуживание множительной техники;</w:t>
      </w:r>
    </w:p>
    <w:p w:rsidR="00D54445" w:rsidRDefault="00D54445" w:rsidP="00484FA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внеклассных мероприятий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5B93" w:rsidRPr="00B35B93" w:rsidRDefault="00B35B93" w:rsidP="00B35B9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 </w:t>
      </w:r>
      <w:r w:rsidR="007068F7"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п</w:t>
      </w:r>
      <w:r w:rsidRPr="00B35B93">
        <w:rPr>
          <w:rFonts w:ascii="Times New Roman" w:hAnsi="Times New Roman" w:cs="Times New Roman"/>
          <w:sz w:val="24"/>
          <w:szCs w:val="24"/>
        </w:rPr>
        <w:t>редоставля</w:t>
      </w:r>
      <w:r w:rsidR="007068F7">
        <w:rPr>
          <w:rFonts w:ascii="Times New Roman" w:hAnsi="Times New Roman" w:cs="Times New Roman"/>
          <w:sz w:val="24"/>
          <w:szCs w:val="24"/>
        </w:rPr>
        <w:t xml:space="preserve">ет </w:t>
      </w:r>
      <w:r w:rsidRPr="00B35B93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обучающихся  публичные отчеты о привлечении и расходовании благотворительных средств в учреждении</w:t>
      </w:r>
      <w:r w:rsidR="007068F7">
        <w:rPr>
          <w:rFonts w:ascii="Times New Roman" w:hAnsi="Times New Roman" w:cs="Times New Roman"/>
          <w:sz w:val="24"/>
          <w:szCs w:val="24"/>
        </w:rPr>
        <w:t>.</w:t>
      </w:r>
    </w:p>
    <w:p w:rsidR="00B35B93" w:rsidRDefault="00B35B93" w:rsidP="00B35B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04" w:rsidRDefault="00B31404" w:rsidP="00B35B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04" w:rsidRDefault="00B31404" w:rsidP="00B35B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04" w:rsidRDefault="00B31404" w:rsidP="00B35B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04" w:rsidRDefault="00B31404" w:rsidP="00B35B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04" w:rsidRDefault="00B31404" w:rsidP="00B35B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04" w:rsidRPr="00B31404" w:rsidRDefault="00B31404" w:rsidP="00B35B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04">
        <w:rPr>
          <w:rFonts w:ascii="Times New Roman" w:hAnsi="Times New Roman" w:cs="Times New Roman"/>
          <w:b/>
          <w:sz w:val="24"/>
          <w:szCs w:val="24"/>
        </w:rPr>
        <w:t>Положение принято Советом школы. Протокол № 2 от 17.10.2013г.</w:t>
      </w:r>
    </w:p>
    <w:sectPr w:rsidR="00B31404" w:rsidRPr="00B31404" w:rsidSect="00AB4883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C2" w:rsidRDefault="00AE5BC2" w:rsidP="00AB4883">
      <w:pPr>
        <w:spacing w:after="0" w:line="240" w:lineRule="auto"/>
      </w:pPr>
      <w:r>
        <w:separator/>
      </w:r>
    </w:p>
  </w:endnote>
  <w:endnote w:type="continuationSeparator" w:id="0">
    <w:p w:rsidR="00AE5BC2" w:rsidRDefault="00AE5BC2" w:rsidP="00AB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5648"/>
      <w:docPartObj>
        <w:docPartGallery w:val="Page Numbers (Bottom of Page)"/>
        <w:docPartUnique/>
      </w:docPartObj>
    </w:sdtPr>
    <w:sdtEndPr/>
    <w:sdtContent>
      <w:p w:rsidR="00AB4883" w:rsidRDefault="00AE5BC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2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883" w:rsidRDefault="00AB48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C2" w:rsidRDefault="00AE5BC2" w:rsidP="00AB4883">
      <w:pPr>
        <w:spacing w:after="0" w:line="240" w:lineRule="auto"/>
      </w:pPr>
      <w:r>
        <w:separator/>
      </w:r>
    </w:p>
  </w:footnote>
  <w:footnote w:type="continuationSeparator" w:id="0">
    <w:p w:rsidR="00AE5BC2" w:rsidRDefault="00AE5BC2" w:rsidP="00AB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4AD"/>
    <w:multiLevelType w:val="multilevel"/>
    <w:tmpl w:val="E526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44F30"/>
    <w:multiLevelType w:val="hybridMultilevel"/>
    <w:tmpl w:val="4D0E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1E9B"/>
    <w:multiLevelType w:val="multilevel"/>
    <w:tmpl w:val="B8C295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3">
    <w:nsid w:val="231A590D"/>
    <w:multiLevelType w:val="hybridMultilevel"/>
    <w:tmpl w:val="038448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32536"/>
    <w:multiLevelType w:val="hybridMultilevel"/>
    <w:tmpl w:val="9F285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DA73D6"/>
    <w:multiLevelType w:val="hybridMultilevel"/>
    <w:tmpl w:val="305CB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FB5362"/>
    <w:multiLevelType w:val="multilevel"/>
    <w:tmpl w:val="E786B646"/>
    <w:lvl w:ilvl="0">
      <w:start w:val="1"/>
      <w:numFmt w:val="decimal"/>
      <w:lvlText w:val="%1."/>
      <w:lvlJc w:val="left"/>
      <w:pPr>
        <w:ind w:left="405" w:hanging="405"/>
      </w:pPr>
      <w:rPr>
        <w:rFonts w:asciiTheme="minorHAnsi" w:hAnsiTheme="minorHAnsi" w:hint="default"/>
      </w:rPr>
    </w:lvl>
    <w:lvl w:ilvl="1">
      <w:start w:val="34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6F3"/>
    <w:rsid w:val="003302F1"/>
    <w:rsid w:val="003A738C"/>
    <w:rsid w:val="00484FA0"/>
    <w:rsid w:val="00667108"/>
    <w:rsid w:val="006962EE"/>
    <w:rsid w:val="00696CDB"/>
    <w:rsid w:val="006D1288"/>
    <w:rsid w:val="007068F7"/>
    <w:rsid w:val="007D6128"/>
    <w:rsid w:val="008D52C9"/>
    <w:rsid w:val="009846F3"/>
    <w:rsid w:val="00AB4883"/>
    <w:rsid w:val="00AE5BC2"/>
    <w:rsid w:val="00B141B8"/>
    <w:rsid w:val="00B31404"/>
    <w:rsid w:val="00B35B93"/>
    <w:rsid w:val="00B556A4"/>
    <w:rsid w:val="00BA6554"/>
    <w:rsid w:val="00D54445"/>
    <w:rsid w:val="00DB38DA"/>
    <w:rsid w:val="00E26173"/>
    <w:rsid w:val="00E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883"/>
  </w:style>
  <w:style w:type="paragraph" w:styleId="a5">
    <w:name w:val="footer"/>
    <w:basedOn w:val="a"/>
    <w:link w:val="a6"/>
    <w:uiPriority w:val="99"/>
    <w:unhideWhenUsed/>
    <w:rsid w:val="00AB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883"/>
  </w:style>
  <w:style w:type="paragraph" w:styleId="a7">
    <w:name w:val="List Paragraph"/>
    <w:basedOn w:val="a"/>
    <w:uiPriority w:val="34"/>
    <w:qFormat/>
    <w:rsid w:val="00AB4883"/>
    <w:pPr>
      <w:ind w:left="720"/>
      <w:contextualSpacing/>
    </w:pPr>
  </w:style>
  <w:style w:type="paragraph" w:customStyle="1" w:styleId="ConsNormal">
    <w:name w:val="ConsNormal"/>
    <w:rsid w:val="00E430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03E3-C35D-41DA-AC0E-F30159CC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ор</cp:lastModifiedBy>
  <cp:revision>5</cp:revision>
  <cp:lastPrinted>2013-10-28T06:05:00Z</cp:lastPrinted>
  <dcterms:created xsi:type="dcterms:W3CDTF">2013-10-23T08:57:00Z</dcterms:created>
  <dcterms:modified xsi:type="dcterms:W3CDTF">2015-03-19T00:20:00Z</dcterms:modified>
</cp:coreProperties>
</file>