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E7" w:rsidRDefault="003934E7" w:rsidP="00DF75EB">
      <w:pPr>
        <w:ind w:left="-567" w:right="-6" w:firstLine="141"/>
        <w:jc w:val="center"/>
        <w:rPr>
          <w:b/>
          <w:sz w:val="24"/>
          <w:szCs w:val="24"/>
        </w:rPr>
      </w:pPr>
    </w:p>
    <w:p w:rsidR="00085E19" w:rsidRDefault="00085E19" w:rsidP="002A1AFA">
      <w:pPr>
        <w:ind w:left="-993" w:right="-6" w:firstLine="567"/>
        <w:jc w:val="both"/>
        <w:rPr>
          <w:b/>
          <w:sz w:val="24"/>
          <w:szCs w:val="24"/>
        </w:rPr>
      </w:pPr>
      <w:r w:rsidRPr="00085E19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70.5pt">
            <v:imagedata r:id="rId7" o:title="Изображение0027"/>
          </v:shape>
        </w:pict>
      </w:r>
    </w:p>
    <w:p w:rsidR="00085E19" w:rsidRDefault="00085E19" w:rsidP="002A1AFA">
      <w:pPr>
        <w:ind w:left="-993" w:right="-6" w:firstLine="567"/>
        <w:jc w:val="both"/>
        <w:rPr>
          <w:b/>
          <w:sz w:val="24"/>
          <w:szCs w:val="24"/>
        </w:rPr>
      </w:pPr>
    </w:p>
    <w:p w:rsidR="00085E19" w:rsidRDefault="00085E19" w:rsidP="002A1AFA">
      <w:pPr>
        <w:ind w:left="-993" w:right="-6" w:firstLine="567"/>
        <w:jc w:val="both"/>
        <w:rPr>
          <w:b/>
          <w:sz w:val="24"/>
          <w:szCs w:val="24"/>
        </w:rPr>
      </w:pPr>
    </w:p>
    <w:p w:rsidR="00085E19" w:rsidRDefault="00085E19" w:rsidP="002A1AFA">
      <w:pPr>
        <w:ind w:left="-993" w:right="-6" w:firstLine="567"/>
        <w:jc w:val="both"/>
        <w:rPr>
          <w:b/>
          <w:sz w:val="24"/>
          <w:szCs w:val="24"/>
        </w:rPr>
      </w:pPr>
      <w:bookmarkStart w:id="0" w:name="_GoBack"/>
      <w:bookmarkEnd w:id="0"/>
    </w:p>
    <w:p w:rsidR="003934E7" w:rsidRDefault="003934E7" w:rsidP="00085E19">
      <w:pPr>
        <w:ind w:left="-993" w:right="-6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3934E7" w:rsidRDefault="003934E7" w:rsidP="002A1AFA">
      <w:pPr>
        <w:ind w:left="-993" w:right="-6" w:firstLine="567"/>
        <w:jc w:val="center"/>
        <w:rPr>
          <w:sz w:val="24"/>
          <w:szCs w:val="24"/>
        </w:rPr>
      </w:pPr>
    </w:p>
    <w:p w:rsidR="003934E7" w:rsidRDefault="003934E7" w:rsidP="002A1AFA">
      <w:pPr>
        <w:shd w:val="clear" w:color="auto" w:fill="FFFFFF"/>
        <w:autoSpaceDE w:val="0"/>
        <w:autoSpaceDN w:val="0"/>
        <w:adjustRightInd w:val="0"/>
        <w:ind w:left="-993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Настоящее   Положение разработано в целях усиления материальной заинтересованности работников МБОУ СОШ №3 г.Павлово в повышении качества образовательного и воспитательного процесса,   развитии творческой активности и инициативы.</w:t>
      </w:r>
    </w:p>
    <w:p w:rsidR="003934E7" w:rsidRDefault="003934E7" w:rsidP="002A1AFA">
      <w:pPr>
        <w:shd w:val="clear" w:color="auto" w:fill="FFFFFF"/>
        <w:autoSpaceDE w:val="0"/>
        <w:autoSpaceDN w:val="0"/>
        <w:adjustRightInd w:val="0"/>
        <w:ind w:left="-993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Положение  устанавливает общий порядок и  критерии формирования выплат стимулирующего характера работникам </w:t>
      </w:r>
      <w:r>
        <w:rPr>
          <w:color w:val="000000"/>
          <w:sz w:val="24"/>
          <w:szCs w:val="24"/>
        </w:rPr>
        <w:t>МБОУ СОШ №3 г.Павлово</w:t>
      </w:r>
      <w:r>
        <w:rPr>
          <w:sz w:val="24"/>
          <w:szCs w:val="24"/>
        </w:rPr>
        <w:t xml:space="preserve">. </w:t>
      </w:r>
    </w:p>
    <w:p w:rsidR="003934E7" w:rsidRDefault="003934E7" w:rsidP="002A1AFA">
      <w:pPr>
        <w:autoSpaceDE w:val="0"/>
        <w:autoSpaceDN w:val="0"/>
        <w:adjustRightInd w:val="0"/>
        <w:ind w:left="-993" w:right="-6"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1.3.</w:t>
      </w:r>
      <w:r>
        <w:rPr>
          <w:sz w:val="24"/>
          <w:szCs w:val="24"/>
        </w:rPr>
        <w:t xml:space="preserve"> Фонд стимулирования </w:t>
      </w:r>
      <w:r>
        <w:rPr>
          <w:color w:val="000000"/>
          <w:sz w:val="24"/>
          <w:szCs w:val="24"/>
        </w:rPr>
        <w:t xml:space="preserve">МБОУ СОШ №3 г.Павлово </w:t>
      </w:r>
      <w:r>
        <w:rPr>
          <w:sz w:val="24"/>
          <w:szCs w:val="24"/>
        </w:rPr>
        <w:t>формируется за счет бюджетных средств, направленных на оплату труда, средств экономии по другим статьям бюджетной классификации, средств, поступающих от предпринимательской и иной приносящей доход деятельности, и не может быть менее 30% общего фонда оплаты труда (данная норма вводится с 01.01.2017 г.)</w:t>
      </w:r>
    </w:p>
    <w:p w:rsidR="003934E7" w:rsidRDefault="003934E7" w:rsidP="002A1AFA">
      <w:pPr>
        <w:autoSpaceDE w:val="0"/>
        <w:autoSpaceDN w:val="0"/>
        <w:adjustRightInd w:val="0"/>
        <w:ind w:left="-993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Администрация </w:t>
      </w:r>
      <w:r>
        <w:rPr>
          <w:color w:val="000000"/>
          <w:sz w:val="24"/>
          <w:szCs w:val="24"/>
        </w:rPr>
        <w:t xml:space="preserve">МБОУ СОШ №3 г.Павлово </w:t>
      </w:r>
      <w:r>
        <w:rPr>
          <w:sz w:val="24"/>
          <w:szCs w:val="24"/>
        </w:rPr>
        <w:t xml:space="preserve">вправе направить  на  увеличение стимулирующей  части  фонда  оплаты  труда денежные  средства    экономии   по фонду  оплаты  за   месяцы,  предыдущие периоду  установления  стимулирующих  выплат,  а также средства,  высвободившиеся  в результате оптимизации образовательной  программы и штата </w:t>
      </w:r>
      <w:r>
        <w:rPr>
          <w:color w:val="000000"/>
          <w:sz w:val="24"/>
          <w:szCs w:val="24"/>
        </w:rPr>
        <w:t>МБОУ СОШ №3 г.Павлово</w:t>
      </w:r>
      <w:r>
        <w:rPr>
          <w:sz w:val="24"/>
          <w:szCs w:val="24"/>
        </w:rPr>
        <w:t>.</w:t>
      </w:r>
    </w:p>
    <w:p w:rsidR="003934E7" w:rsidRDefault="003934E7" w:rsidP="002A1AFA">
      <w:pPr>
        <w:autoSpaceDE w:val="0"/>
        <w:autoSpaceDN w:val="0"/>
        <w:adjustRightInd w:val="0"/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Выплаты стимулирующего характера включают в себя:</w:t>
      </w:r>
    </w:p>
    <w:p w:rsidR="003934E7" w:rsidRDefault="003934E7" w:rsidP="002A1AFA">
      <w:pPr>
        <w:autoSpaceDE w:val="0"/>
        <w:autoSpaceDN w:val="0"/>
        <w:adjustRightInd w:val="0"/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 качество и высокие результаты работы;</w:t>
      </w:r>
    </w:p>
    <w:p w:rsidR="003934E7" w:rsidRDefault="003934E7" w:rsidP="002A1AFA">
      <w:pPr>
        <w:autoSpaceDE w:val="0"/>
        <w:autoSpaceDN w:val="0"/>
        <w:adjustRightInd w:val="0"/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 интенсивность и напряженность выполняемых работ;</w:t>
      </w:r>
    </w:p>
    <w:p w:rsidR="003934E7" w:rsidRDefault="003934E7" w:rsidP="002A1AFA">
      <w:pPr>
        <w:autoSpaceDE w:val="0"/>
        <w:autoSpaceDN w:val="0"/>
        <w:adjustRightInd w:val="0"/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выплаты за выслугу лет (в виде надбавок, определенных </w:t>
      </w:r>
      <w:hyperlink r:id="rId8" w:history="1">
        <w:r w:rsidRPr="004819D0">
          <w:rPr>
            <w:rStyle w:val="a3"/>
            <w:color w:val="auto"/>
            <w:sz w:val="24"/>
            <w:szCs w:val="24"/>
          </w:rPr>
          <w:t>приложением 1</w:t>
        </w:r>
      </w:hyperlink>
      <w:r>
        <w:rPr>
          <w:sz w:val="24"/>
          <w:szCs w:val="24"/>
        </w:rPr>
        <w:t xml:space="preserve"> к Положению);</w:t>
      </w:r>
    </w:p>
    <w:p w:rsidR="003934E7" w:rsidRDefault="003934E7" w:rsidP="002A1AFA">
      <w:pPr>
        <w:autoSpaceDE w:val="0"/>
        <w:autoSpaceDN w:val="0"/>
        <w:adjustRightInd w:val="0"/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поощрительные выплаты по результатам труда (премии).</w:t>
      </w:r>
    </w:p>
    <w:p w:rsidR="003934E7" w:rsidRDefault="003934E7" w:rsidP="002A1AFA">
      <w:pPr>
        <w:autoSpaceDE w:val="0"/>
        <w:autoSpaceDN w:val="0"/>
        <w:adjustRightInd w:val="0"/>
        <w:ind w:left="-993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Выплаты стимулирующего характера за качество и высокие результаты работы, за интенсивность и напряженность выполняемых работ устанавливаются директором  </w:t>
      </w:r>
      <w:r>
        <w:rPr>
          <w:color w:val="000000"/>
          <w:sz w:val="24"/>
          <w:szCs w:val="24"/>
        </w:rPr>
        <w:t>МБОУ СОШ №3 г.Павлово</w:t>
      </w:r>
      <w:r>
        <w:rPr>
          <w:sz w:val="24"/>
          <w:szCs w:val="24"/>
        </w:rPr>
        <w:t xml:space="preserve"> в процентах от минимального оклада по должности с учетом нагрузки </w:t>
      </w:r>
      <w:r>
        <w:rPr>
          <w:bCs/>
          <w:sz w:val="24"/>
          <w:szCs w:val="24"/>
        </w:rPr>
        <w:t xml:space="preserve">(за исключением учителей, у которых эти выплаты устанавливаются </w:t>
      </w:r>
      <w:r>
        <w:rPr>
          <w:sz w:val="24"/>
          <w:szCs w:val="24"/>
        </w:rPr>
        <w:t>в процентах от минимального оклада по должности</w:t>
      </w:r>
      <w:r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 или в абсолютном денежном выражении. </w:t>
      </w:r>
    </w:p>
    <w:p w:rsidR="003934E7" w:rsidRDefault="003934E7" w:rsidP="002A1AFA">
      <w:pPr>
        <w:autoSpaceDE w:val="0"/>
        <w:autoSpaceDN w:val="0"/>
        <w:adjustRightInd w:val="0"/>
        <w:ind w:left="-993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Выплаты стимулирующего характера за выслугу лет (Приложение 1 к Положению) устанавливаются исходя из стажа руководящей работы – для  руководителя учреждения; педагогического стажа работы – для педагогических работников и заместителей, курирующих учебно-            воспитательную работу учреждения; общего стажа работы – для остальных категорий персонала. </w:t>
      </w:r>
    </w:p>
    <w:p w:rsidR="003934E7" w:rsidRDefault="003934E7" w:rsidP="002A1AFA">
      <w:pPr>
        <w:autoSpaceDE w:val="0"/>
        <w:autoSpaceDN w:val="0"/>
        <w:adjustRightInd w:val="0"/>
        <w:ind w:left="-993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Выплаты стимулирующего характера за выслугу лет рассчитываются из процентного соотношения величины должностного оклада заместителя (главного бухгалтера) и руководителя и величины средней заработной платы основного персонала учреждения – для заместителей руководителя и главного бухгалтера </w:t>
      </w:r>
      <w:r>
        <w:rPr>
          <w:color w:val="000000"/>
          <w:sz w:val="24"/>
          <w:szCs w:val="24"/>
        </w:rPr>
        <w:t>МБОУ СОШ №3 г.Павлово</w:t>
      </w:r>
      <w:r>
        <w:rPr>
          <w:sz w:val="24"/>
          <w:szCs w:val="24"/>
        </w:rPr>
        <w:t>; в процентах от минимального оклада по ПКГ с учетом нагрузки - для остальных категорий персонала.</w:t>
      </w:r>
    </w:p>
    <w:p w:rsidR="003934E7" w:rsidRDefault="003934E7" w:rsidP="002A1AFA">
      <w:pPr>
        <w:shd w:val="clear" w:color="auto" w:fill="FFFFFF"/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1.8.В целях поощрения работников за выполненную работу в </w:t>
      </w:r>
      <w:r>
        <w:rPr>
          <w:color w:val="000000"/>
          <w:sz w:val="24"/>
          <w:szCs w:val="24"/>
        </w:rPr>
        <w:t>МБОУ СОШ №3 г.Павлово</w:t>
      </w:r>
      <w:r>
        <w:rPr>
          <w:sz w:val="24"/>
          <w:szCs w:val="24"/>
        </w:rPr>
        <w:t xml:space="preserve"> могут быть установлены по решению директора премии по итогам работы за определённый период (за месяц, квартал, полугодие, 9 месяцев, год), а также премии к праздничным датам, юбилейным датам.</w:t>
      </w:r>
    </w:p>
    <w:p w:rsidR="003934E7" w:rsidRDefault="003934E7" w:rsidP="002A1AFA">
      <w:pPr>
        <w:autoSpaceDE w:val="0"/>
        <w:autoSpaceDN w:val="0"/>
        <w:adjustRightInd w:val="0"/>
        <w:ind w:left="-99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1.9. Распределение средств стимулирующей части фонда оплаты труда работников </w:t>
      </w:r>
      <w:r>
        <w:rPr>
          <w:color w:val="000000"/>
          <w:sz w:val="24"/>
          <w:szCs w:val="24"/>
        </w:rPr>
        <w:t>МБОУ СОШ №3 г.Павлово</w:t>
      </w:r>
      <w:r>
        <w:rPr>
          <w:sz w:val="24"/>
          <w:szCs w:val="24"/>
        </w:rPr>
        <w:t xml:space="preserve"> производится администрацией учреждения в соответствии с положением об оплате труда, утвержденным в </w:t>
      </w:r>
      <w:r>
        <w:rPr>
          <w:color w:val="000000"/>
          <w:sz w:val="24"/>
          <w:szCs w:val="24"/>
        </w:rPr>
        <w:t>МБОУ СОШ №3 г.Павлово</w:t>
      </w:r>
      <w:r>
        <w:rPr>
          <w:sz w:val="24"/>
          <w:szCs w:val="24"/>
        </w:rPr>
        <w:t>.</w:t>
      </w:r>
    </w:p>
    <w:p w:rsidR="003934E7" w:rsidRDefault="003934E7" w:rsidP="002A1AFA">
      <w:pPr>
        <w:pStyle w:val="a4"/>
        <w:spacing w:line="360" w:lineRule="auto"/>
        <w:ind w:left="-99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Порядок премирования</w:t>
      </w:r>
    </w:p>
    <w:p w:rsidR="003934E7" w:rsidRDefault="003934E7" w:rsidP="002A1AFA">
      <w:pPr>
        <w:pStyle w:val="a4"/>
        <w:ind w:left="-99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2.1.Критерии премирования обсуждаются на общем собрании коллектива, утверждаются на заседании органа государственно-общественного управления и оформляются Положением.</w:t>
      </w:r>
    </w:p>
    <w:p w:rsidR="003934E7" w:rsidRDefault="003934E7" w:rsidP="004819D0">
      <w:pPr>
        <w:pStyle w:val="a4"/>
        <w:ind w:left="-99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 </w:t>
      </w:r>
      <w:r>
        <w:rPr>
          <w:rFonts w:ascii="Times New Roman" w:hAnsi="Times New Roman" w:cs="Times New Roman"/>
        </w:rPr>
        <w:tab/>
        <w:t xml:space="preserve">Поощрительные выплаты по результатам труда распределяются комиссией </w:t>
      </w:r>
      <w:r w:rsidRPr="004819D0">
        <w:rPr>
          <w:rFonts w:ascii="Times New Roman" w:hAnsi="Times New Roman" w:cs="Times New Roman"/>
          <w:color w:val="000000"/>
        </w:rPr>
        <w:t>МБОУ СОШ №3 г.Павлово</w:t>
      </w:r>
      <w:r w:rsidRPr="004819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утвержденной приказом директора. В состав комиссии могут входить: директор, заместитель руководителя, председатель профсоюзного комитета, представитель трудового коллектива, представитель органа государственно-общественного управления.                         </w:t>
      </w:r>
    </w:p>
    <w:p w:rsidR="003934E7" w:rsidRDefault="003934E7" w:rsidP="004819D0">
      <w:pPr>
        <w:pStyle w:val="a4"/>
        <w:ind w:left="-99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2.3.Поощрительные выплаты могут выплачиваться за месяц, квартал, полугодие, 9 месяцев, год.</w:t>
      </w:r>
    </w:p>
    <w:p w:rsidR="003934E7" w:rsidRDefault="003934E7" w:rsidP="002A1AFA">
      <w:pPr>
        <w:pStyle w:val="a4"/>
        <w:ind w:left="-99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2.4.Премии работникам могут выплачиваться в связи с государственными и профессиональными праздниками, в связи с юбилейными датами со дня рождения, свадьбой, рождением ребенка, в связи с юбилеем учреждения и трудовой деятельности в размере не более одного должностного оклада (ставки заработной платы).</w:t>
      </w:r>
    </w:p>
    <w:p w:rsidR="003934E7" w:rsidRDefault="003934E7" w:rsidP="002A1AFA">
      <w:pPr>
        <w:pStyle w:val="a4"/>
        <w:ind w:left="-99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Стимулирование  труда  заместителей директора ,  главного  бухгалтера производится  только  по  основной  должности. </w:t>
      </w:r>
    </w:p>
    <w:p w:rsidR="003934E7" w:rsidRDefault="003934E7" w:rsidP="002A1AFA">
      <w:pPr>
        <w:tabs>
          <w:tab w:val="left" w:pos="3000"/>
        </w:tabs>
        <w:ind w:left="-993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 Размер стимулирующей части административно-хозяйственного персонала общеобразовательных учреждений не должен превышать 30% общего фонда стимулирования учреждения.</w:t>
      </w:r>
    </w:p>
    <w:p w:rsidR="003934E7" w:rsidRDefault="003934E7" w:rsidP="002A1AFA">
      <w:pPr>
        <w:tabs>
          <w:tab w:val="left" w:pos="3000"/>
        </w:tabs>
        <w:ind w:left="-993" w:right="-6" w:firstLine="567"/>
        <w:jc w:val="both"/>
        <w:rPr>
          <w:sz w:val="24"/>
          <w:szCs w:val="24"/>
        </w:rPr>
      </w:pPr>
    </w:p>
    <w:p w:rsidR="003934E7" w:rsidRDefault="003934E7" w:rsidP="002A1AFA">
      <w:pPr>
        <w:shd w:val="clear" w:color="auto" w:fill="FFFFFF"/>
        <w:autoSpaceDE w:val="0"/>
        <w:autoSpaceDN w:val="0"/>
        <w:adjustRightInd w:val="0"/>
        <w:spacing w:line="360" w:lineRule="auto"/>
        <w:ind w:left="-993" w:right="-6" w:firstLine="567"/>
        <w:rPr>
          <w:b/>
          <w:iCs/>
          <w:color w:val="000000"/>
          <w:sz w:val="24"/>
          <w:szCs w:val="24"/>
        </w:rPr>
      </w:pPr>
    </w:p>
    <w:p w:rsidR="003934E7" w:rsidRDefault="003934E7" w:rsidP="002A1AFA">
      <w:pPr>
        <w:shd w:val="clear" w:color="auto" w:fill="FFFFFF"/>
        <w:autoSpaceDE w:val="0"/>
        <w:autoSpaceDN w:val="0"/>
        <w:adjustRightInd w:val="0"/>
        <w:spacing w:line="360" w:lineRule="auto"/>
        <w:ind w:left="-993" w:right="-6" w:firstLine="567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2.7. Условия премирования работников </w:t>
      </w:r>
      <w:r w:rsidRPr="00A27992">
        <w:rPr>
          <w:b/>
          <w:color w:val="000000"/>
          <w:sz w:val="24"/>
          <w:szCs w:val="24"/>
        </w:rPr>
        <w:t>МБОУ СОШ №3 г.Павлово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503"/>
      </w:tblGrid>
      <w:tr w:rsidR="003934E7" w:rsidTr="002A1AFA">
        <w:tc>
          <w:tcPr>
            <w:tcW w:w="2988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Основание для премирования</w:t>
            </w:r>
          </w:p>
        </w:tc>
      </w:tr>
      <w:tr w:rsidR="003934E7" w:rsidTr="002A1AFA">
        <w:tc>
          <w:tcPr>
            <w:tcW w:w="2988" w:type="dxa"/>
            <w:vMerge w:val="restart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обучающимися (воспитанниками) высоких показателей в сравнении с предыдущим периодом, стабильность и рост качества обучения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  подготовка призеров и победителей олимпиад, конкурсов, соревнований, конференций различного уровня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и экспериментальная деятельность, разработка авторских программ, спецкурсов, внедрение новых методов обучения и воспитания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  сохранность контингента обучающихся (воспитанников) по итогам учебного года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 образовательном (воспитательном) процессе здоровьесберегающих технологий, профилактика и отсутствие травматизма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информационных технологий в учебно-воспитательном процессе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основной образовательной программы образовательного учреждения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исполнительской дисциплины, качественная работа с документами, своевременное предоставление отчетности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внеклассной работы с обучающимися и родителями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  организация и проведение мероприятий, повышающих авторитет и имидж учреждения у обучающихся (воспитанников), родителей, общественности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подготовка кабинетов к новому учебному году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оформление предметной среды закрепленных учебных помещений с учетом норм и требований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позитивные результаты деятельности учителя по выполнению </w:t>
            </w:r>
            <w:r>
              <w:rPr>
                <w:sz w:val="24"/>
                <w:szCs w:val="24"/>
              </w:rPr>
              <w:lastRenderedPageBreak/>
              <w:t>функций классного руководителя (наличие реализуемой эффективной программы воспитательной работы, снижение количества учащихся, стоящих на различных видах учета; снижение (отсутствие) пропусков учащимися уроков без уважительной причины; снижение частоты обоснованных обращений учащихся, родителей, педагогов по поводу конфликтных ситуаций и высокий уровень решения конфликтных ситуаций)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показатели</w:t>
            </w:r>
          </w:p>
        </w:tc>
      </w:tr>
      <w:tr w:rsidR="003934E7" w:rsidTr="002A1AFA">
        <w:tc>
          <w:tcPr>
            <w:tcW w:w="2988" w:type="dxa"/>
            <w:vMerge w:val="restart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УР, ВР</w:t>
            </w: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предпрофильного и профильного обучения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внутришкольного контроля, плана (программы) воспитательной работы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проведения итоговой и промежуточной аттестации обучающихся в соответствии с нормативно-правовой базой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учреждения в инновационной деятельности, ведение экспериментальной работы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системы внутреннего мониторинга качества образования в  учреждении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общественных органов, участвующих в управлении учреждением (методическкий совет, педагогический совет, органы ученического самоуправления и т.д.)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реализация Программы развития учреждения, разработка и реализация основной образовательной программы учреждения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контингента обучающихся (воспитанников)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информатизация управленческой деятельности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благоприятного психологического климата в коллективе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случаев травматизма во время образовательного процесса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другие показатели</w:t>
            </w:r>
          </w:p>
        </w:tc>
      </w:tr>
      <w:tr w:rsidR="003934E7" w:rsidTr="002A1AFA">
        <w:tc>
          <w:tcPr>
            <w:tcW w:w="2988" w:type="dxa"/>
            <w:vMerge w:val="restart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санитарно-гигиенических условий в помещениях учреждения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требований пожарной и электробезопасности, охраны труда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высокое качество подготовки и организации ремонтных работ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материально-технического сопровождения введения федеральных государственных образовательных стандартов второго поколения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другие показатели</w:t>
            </w:r>
          </w:p>
        </w:tc>
      </w:tr>
      <w:tr w:rsidR="003934E7" w:rsidTr="002A1AFA">
        <w:tc>
          <w:tcPr>
            <w:tcW w:w="2988" w:type="dxa"/>
            <w:vMerge w:val="restart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бухгалтерии</w:t>
            </w: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предоставление отчетности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новых программ, положений, подготовка экономических расчетов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  качественное ведение документации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другие показатели</w:t>
            </w:r>
          </w:p>
        </w:tc>
      </w:tr>
      <w:tr w:rsidR="003934E7" w:rsidTr="002A1AFA">
        <w:tc>
          <w:tcPr>
            <w:tcW w:w="2988" w:type="dxa"/>
            <w:vMerge w:val="restart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участие в реализации Программы развития образовательного учреждения, основной образовательной программы учреждения, участие в инновационной и экспериментальной работе  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 мониторинге качества образования в  учреждении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наличие системы работы с одаренными детьми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наличие системы работы с детьми «группы риска»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наличие диагностической и аналитической работы, применение информационных технологий в аналитической деятельности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просветительская работа с участниками образовательного процесса: </w:t>
            </w:r>
            <w:r>
              <w:rPr>
                <w:iCs/>
                <w:sz w:val="24"/>
                <w:szCs w:val="24"/>
              </w:rPr>
              <w:lastRenderedPageBreak/>
              <w:t>педагогами, родителями, учащимися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результативность коррекционно-развивающей работы с обучающимися (воспитанниками)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ведение банка данных детей, охваченных различными видами контроля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показатели</w:t>
            </w:r>
          </w:p>
        </w:tc>
      </w:tr>
      <w:tr w:rsidR="003934E7" w:rsidTr="002A1AFA">
        <w:tc>
          <w:tcPr>
            <w:tcW w:w="2988" w:type="dxa"/>
            <w:vMerge w:val="restart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читательская активность обучающихся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чтения как формы культурного досуга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общешкольных и районных мероприятиях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тематических выставок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библиотеки учреждения фондом дополнительной литературы, справочно-библиографических и периодических изданий, необходимым для реализации ФГОС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показатели</w:t>
            </w:r>
          </w:p>
        </w:tc>
      </w:tr>
      <w:tr w:rsidR="003934E7" w:rsidTr="002A1AFA">
        <w:tc>
          <w:tcPr>
            <w:tcW w:w="2988" w:type="dxa"/>
            <w:vMerge w:val="restart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Старший вожатый</w:t>
            </w: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реализуемой эффективной программы развития детского объединения (организации)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диагностической и аналитической работы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оформление помещений для работы с детьми на мероприятиях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учреждениями дополнительного образования, образовательными учреждениями, учреждениями культуры, спорта и другими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детского объединения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показатели</w:t>
            </w:r>
          </w:p>
        </w:tc>
      </w:tr>
      <w:tr w:rsidR="003934E7" w:rsidTr="002A1AFA">
        <w:tc>
          <w:tcPr>
            <w:tcW w:w="2988" w:type="dxa"/>
            <w:vMerge w:val="restart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Обслуживающий персонал (уборщица, дворник и т.д.)</w:t>
            </w: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генеральных уборок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участка в соответствии с требованиями СанПиН, качественная уборка помещений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оперативность выполнения заявок по устранению технических неполадок</w:t>
            </w:r>
          </w:p>
        </w:tc>
      </w:tr>
      <w:tr w:rsidR="003934E7" w:rsidTr="002A1AFA">
        <w:tc>
          <w:tcPr>
            <w:tcW w:w="0" w:type="auto"/>
            <w:vMerge/>
            <w:vAlign w:val="center"/>
          </w:tcPr>
          <w:p w:rsidR="003934E7" w:rsidRDefault="003934E7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</w:tcPr>
          <w:p w:rsidR="003934E7" w:rsidRDefault="003934E7">
            <w:pPr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показатели</w:t>
            </w:r>
          </w:p>
        </w:tc>
      </w:tr>
    </w:tbl>
    <w:p w:rsidR="003934E7" w:rsidRDefault="003934E7" w:rsidP="002A1AFA">
      <w:pPr>
        <w:pStyle w:val="a4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условий премирования, не связанных с результативностью труда, не допускается.</w:t>
      </w:r>
    </w:p>
    <w:p w:rsidR="003934E7" w:rsidRDefault="003934E7"/>
    <w:sectPr w:rsidR="003934E7" w:rsidSect="00B822D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E7" w:rsidRDefault="003934E7" w:rsidP="00F41687">
      <w:r>
        <w:separator/>
      </w:r>
    </w:p>
  </w:endnote>
  <w:endnote w:type="continuationSeparator" w:id="0">
    <w:p w:rsidR="003934E7" w:rsidRDefault="003934E7" w:rsidP="00F4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E7" w:rsidRDefault="00085E1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934E7" w:rsidRDefault="003934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E7" w:rsidRDefault="00085E1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934E7" w:rsidRDefault="003934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E7" w:rsidRDefault="003934E7" w:rsidP="00F41687">
      <w:r>
        <w:separator/>
      </w:r>
    </w:p>
  </w:footnote>
  <w:footnote w:type="continuationSeparator" w:id="0">
    <w:p w:rsidR="003934E7" w:rsidRDefault="003934E7" w:rsidP="00F4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AFA"/>
    <w:rsid w:val="00085E19"/>
    <w:rsid w:val="00093A8F"/>
    <w:rsid w:val="0019424D"/>
    <w:rsid w:val="001A653A"/>
    <w:rsid w:val="00241D97"/>
    <w:rsid w:val="00266410"/>
    <w:rsid w:val="00293155"/>
    <w:rsid w:val="002A1AFA"/>
    <w:rsid w:val="0030588B"/>
    <w:rsid w:val="003656CF"/>
    <w:rsid w:val="003934E7"/>
    <w:rsid w:val="004355D2"/>
    <w:rsid w:val="004456E5"/>
    <w:rsid w:val="004819D0"/>
    <w:rsid w:val="005A6D2E"/>
    <w:rsid w:val="00604301"/>
    <w:rsid w:val="00795119"/>
    <w:rsid w:val="008A37C5"/>
    <w:rsid w:val="00946A89"/>
    <w:rsid w:val="00984B09"/>
    <w:rsid w:val="009C0B75"/>
    <w:rsid w:val="00A27992"/>
    <w:rsid w:val="00A37D7C"/>
    <w:rsid w:val="00A6461B"/>
    <w:rsid w:val="00AE70CE"/>
    <w:rsid w:val="00B822DA"/>
    <w:rsid w:val="00BA5090"/>
    <w:rsid w:val="00C24920"/>
    <w:rsid w:val="00C371C5"/>
    <w:rsid w:val="00D45B06"/>
    <w:rsid w:val="00DF3EF7"/>
    <w:rsid w:val="00DF75EB"/>
    <w:rsid w:val="00E36E7B"/>
    <w:rsid w:val="00F1617E"/>
    <w:rsid w:val="00F41687"/>
    <w:rsid w:val="00F43C4B"/>
    <w:rsid w:val="00F61BA9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FA"/>
    <w:rPr>
      <w:rFonts w:ascii="Times New Roman" w:eastAsia="Times New Roman" w:hAnsi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A1A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A1AFA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F41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687"/>
    <w:rPr>
      <w:rFonts w:ascii="Times New Roman" w:hAnsi="Times New Roman" w:cs="Times New Roman"/>
      <w:kern w:val="28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F41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41687"/>
    <w:rPr>
      <w:rFonts w:ascii="Times New Roman" w:hAnsi="Times New Roman" w:cs="Times New Roman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7;n=50514;fld=134;dst=1002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1455</Words>
  <Characters>8295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ор</cp:lastModifiedBy>
  <cp:revision>13</cp:revision>
  <cp:lastPrinted>2015-05-20T10:52:00Z</cp:lastPrinted>
  <dcterms:created xsi:type="dcterms:W3CDTF">2012-09-08T04:53:00Z</dcterms:created>
  <dcterms:modified xsi:type="dcterms:W3CDTF">2016-02-17T08:50:00Z</dcterms:modified>
</cp:coreProperties>
</file>